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2DF" w:rsidRDefault="008472DF" w:rsidP="008472DF">
      <w:pPr>
        <w:jc w:val="both"/>
        <w:rPr>
          <w:sz w:val="28"/>
        </w:rPr>
      </w:pPr>
    </w:p>
    <w:p w:rsidR="008472DF" w:rsidRPr="00745D53" w:rsidRDefault="008472DF" w:rsidP="008472DF">
      <w:pPr>
        <w:jc w:val="both"/>
        <w:rPr>
          <w:sz w:val="28"/>
        </w:rPr>
      </w:pPr>
      <w:r w:rsidRPr="00745D53">
        <w:rPr>
          <w:noProof/>
        </w:rPr>
        <w:drawing>
          <wp:inline distT="0" distB="0" distL="0" distR="0" wp14:anchorId="03EE854D" wp14:editId="707C811C">
            <wp:extent cx="233124" cy="227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387" cy="238425"/>
                    </a:xfrm>
                    <a:prstGeom prst="rect">
                      <a:avLst/>
                    </a:prstGeom>
                  </pic:spPr>
                </pic:pic>
              </a:graphicData>
            </a:graphic>
          </wp:inline>
        </w:drawing>
      </w:r>
      <w:r w:rsidR="00A662B6">
        <w:rPr>
          <w:sz w:val="28"/>
        </w:rPr>
        <w:t xml:space="preserve"> </w:t>
      </w:r>
      <w:r w:rsidR="00745D53" w:rsidRPr="00745D53">
        <w:rPr>
          <w:sz w:val="28"/>
        </w:rPr>
        <w:t>Objectif</w:t>
      </w:r>
    </w:p>
    <w:p w:rsidR="00C2794B" w:rsidRDefault="00C2794B" w:rsidP="00994AC1">
      <w:pPr>
        <w:jc w:val="both"/>
      </w:pPr>
      <w:r w:rsidRPr="00C2794B">
        <w:t>L’épreuve d’effort est un examen non-invasif (ne portant pas atteinte à l’intégrité physique) dont le but est de faire augmenter la fréquence cardiaque en marchant sur un tapis roulant tout en enregistrant les paramètres cardiologiques. L’activité cardiaque est enregistrée à l’aide d’électrodes autocollantes, ce qui permet d`évaluer la santé cardiovasculaire lors d’un effort.</w:t>
      </w:r>
    </w:p>
    <w:p w:rsidR="00745D53" w:rsidRDefault="00745D53" w:rsidP="00745D53">
      <w:pPr>
        <w:rPr>
          <w:sz w:val="28"/>
        </w:rPr>
      </w:pPr>
      <w:r w:rsidRPr="00745D53">
        <w:rPr>
          <w:noProof/>
          <w:sz w:val="28"/>
        </w:rPr>
        <w:drawing>
          <wp:inline distT="0" distB="0" distL="0" distR="0" wp14:anchorId="35F16981" wp14:editId="24D49F12">
            <wp:extent cx="206693" cy="275590"/>
            <wp:effectExtent l="0" t="0" r="317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13" cy="280284"/>
                    </a:xfrm>
                    <a:prstGeom prst="rect">
                      <a:avLst/>
                    </a:prstGeom>
                  </pic:spPr>
                </pic:pic>
              </a:graphicData>
            </a:graphic>
          </wp:inline>
        </w:drawing>
      </w:r>
      <w:r w:rsidR="00A662B6">
        <w:rPr>
          <w:sz w:val="28"/>
        </w:rPr>
        <w:t xml:space="preserve"> </w:t>
      </w:r>
      <w:r w:rsidRPr="00745D53">
        <w:rPr>
          <w:sz w:val="28"/>
        </w:rPr>
        <w:t>Durée</w:t>
      </w:r>
    </w:p>
    <w:p w:rsidR="00C2794B" w:rsidRDefault="00C2794B" w:rsidP="00745D53">
      <w:r>
        <w:t>45 minutes</w:t>
      </w:r>
    </w:p>
    <w:p w:rsidR="00745D53" w:rsidRPr="00745D53" w:rsidRDefault="00745D53" w:rsidP="00745D53">
      <w:pPr>
        <w:rPr>
          <w:sz w:val="28"/>
        </w:rPr>
      </w:pPr>
      <w:r w:rsidRPr="00745D53">
        <w:rPr>
          <w:noProof/>
        </w:rPr>
        <w:drawing>
          <wp:inline distT="0" distB="0" distL="0" distR="0" wp14:anchorId="377D7DB0" wp14:editId="30810755">
            <wp:extent cx="226695" cy="275711"/>
            <wp:effectExtent l="0" t="0" r="190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0103" cy="279856"/>
                    </a:xfrm>
                    <a:prstGeom prst="rect">
                      <a:avLst/>
                    </a:prstGeom>
                  </pic:spPr>
                </pic:pic>
              </a:graphicData>
            </a:graphic>
          </wp:inline>
        </w:drawing>
      </w:r>
      <w:r w:rsidR="00A662B6">
        <w:rPr>
          <w:sz w:val="28"/>
        </w:rPr>
        <w:t xml:space="preserve"> </w:t>
      </w:r>
      <w:r w:rsidRPr="00745D53">
        <w:rPr>
          <w:sz w:val="28"/>
        </w:rPr>
        <w:t>Préparation</w:t>
      </w:r>
      <w:bookmarkStart w:id="0" w:name="_GoBack"/>
      <w:bookmarkEnd w:id="0"/>
    </w:p>
    <w:p w:rsidR="00C2794B" w:rsidRDefault="00C2794B" w:rsidP="00C2794B">
      <w:pPr>
        <w:pStyle w:val="Paragraphedeliste"/>
        <w:numPr>
          <w:ilvl w:val="0"/>
          <w:numId w:val="4"/>
        </w:numPr>
        <w:jc w:val="both"/>
      </w:pPr>
      <w:bookmarkStart w:id="1" w:name="_Hlk221542151"/>
      <w:r>
        <w:t>Prendre un repas léger (dans les heures qui précèdent l’examen);</w:t>
      </w:r>
    </w:p>
    <w:p w:rsidR="00C2794B" w:rsidRDefault="00C2794B" w:rsidP="00C2794B">
      <w:pPr>
        <w:pStyle w:val="Paragraphedeliste"/>
        <w:numPr>
          <w:ilvl w:val="0"/>
          <w:numId w:val="4"/>
        </w:numPr>
        <w:jc w:val="both"/>
      </w:pPr>
      <w:r>
        <w:t>Apporter la liste complète des médicaments à jour;</w:t>
      </w:r>
    </w:p>
    <w:p w:rsidR="00C2794B" w:rsidRDefault="00C2794B" w:rsidP="00C2794B">
      <w:pPr>
        <w:pStyle w:val="Paragraphedeliste"/>
        <w:numPr>
          <w:ilvl w:val="0"/>
          <w:numId w:val="4"/>
        </w:numPr>
        <w:jc w:val="both"/>
      </w:pPr>
      <w:r>
        <w:t>Éviter de mettre de la crème hydratante pour le corps avant l’examen;</w:t>
      </w:r>
    </w:p>
    <w:p w:rsidR="00C2794B" w:rsidRDefault="00C2794B" w:rsidP="00C2794B">
      <w:pPr>
        <w:pStyle w:val="Paragraphedeliste"/>
        <w:numPr>
          <w:ilvl w:val="0"/>
          <w:numId w:val="4"/>
        </w:numPr>
        <w:jc w:val="both"/>
      </w:pPr>
      <w:r>
        <w:t>Prévoir des vêtements et des souliers confortables;</w:t>
      </w:r>
    </w:p>
    <w:p w:rsidR="00C2794B" w:rsidRDefault="00C2794B" w:rsidP="00C2794B">
      <w:pPr>
        <w:pStyle w:val="Paragraphedeliste"/>
        <w:numPr>
          <w:ilvl w:val="0"/>
          <w:numId w:val="6"/>
        </w:numPr>
      </w:pPr>
      <w:r>
        <w:t>Apporter votre bouteille d’eau.</w:t>
      </w:r>
    </w:p>
    <w:bookmarkEnd w:id="1"/>
    <w:p w:rsidR="00745D53" w:rsidRDefault="00745D53" w:rsidP="008472DF">
      <w:pPr>
        <w:jc w:val="both"/>
      </w:pPr>
      <w:r w:rsidRPr="00745D53">
        <w:rPr>
          <w:noProof/>
        </w:rPr>
        <w:drawing>
          <wp:inline distT="0" distB="0" distL="0" distR="0" wp14:anchorId="01C2A665" wp14:editId="2822A6F5">
            <wp:extent cx="187036" cy="171450"/>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7036" cy="171450"/>
                    </a:xfrm>
                    <a:prstGeom prst="rect">
                      <a:avLst/>
                    </a:prstGeom>
                  </pic:spPr>
                </pic:pic>
              </a:graphicData>
            </a:graphic>
          </wp:inline>
        </w:drawing>
      </w:r>
      <w:r w:rsidR="00A662B6">
        <w:rPr>
          <w:sz w:val="28"/>
        </w:rPr>
        <w:t xml:space="preserve"> </w:t>
      </w:r>
      <w:r w:rsidRPr="00745D53">
        <w:rPr>
          <w:sz w:val="28"/>
        </w:rPr>
        <w:t>Déroulement</w:t>
      </w:r>
    </w:p>
    <w:p w:rsidR="00A662B6" w:rsidRDefault="00A662B6" w:rsidP="008472DF">
      <w:pPr>
        <w:jc w:val="both"/>
      </w:pPr>
      <w:r w:rsidRPr="00A662B6">
        <w:t>Un technologue, supervisé par un cardiologue, surveille l’activité cardiaque ainsi que la tension artérielle pendant que le patient marche sur le tapis roulant. Un questionnaire sur l’état de santé est posé afin de choisir un protocole adapté aux capacités du patient. Une équipe médicale qualifiée est présente sur les lieux afin de veiller à la sécurité du patient.</w:t>
      </w:r>
    </w:p>
    <w:p w:rsidR="008472DF" w:rsidRDefault="00A662B6" w:rsidP="008472DF">
      <w:r w:rsidRPr="00A662B6">
        <w:t>Un cardiologue analyse l’épreuve d’effort et fait part des résultats au médecin demandeur. Le processus de transmission des résultats peut prendre plusieurs semaines.</w:t>
      </w:r>
    </w:p>
    <w:p w:rsidR="00A662B6" w:rsidRDefault="00A662B6" w:rsidP="008472DF"/>
    <w:p w:rsidR="00745D53" w:rsidRDefault="00931AFA" w:rsidP="00931AFA">
      <w:pPr>
        <w:jc w:val="center"/>
      </w:pPr>
      <w:r w:rsidRPr="00931AFA">
        <w:rPr>
          <w:noProof/>
        </w:rPr>
        <w:drawing>
          <wp:inline distT="0" distB="0" distL="0" distR="0" wp14:anchorId="564CBF58" wp14:editId="4693B277">
            <wp:extent cx="327969" cy="2476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1060" cy="249984"/>
                    </a:xfrm>
                    <a:prstGeom prst="rect">
                      <a:avLst/>
                    </a:prstGeom>
                  </pic:spPr>
                </pic:pic>
              </a:graphicData>
            </a:graphic>
          </wp:inline>
        </w:drawing>
      </w:r>
      <w:r w:rsidR="00745D53" w:rsidRPr="00931AFA">
        <w:rPr>
          <w:sz w:val="28"/>
        </w:rPr>
        <w:t>Coordonnées</w:t>
      </w:r>
    </w:p>
    <w:p w:rsidR="00B138F3" w:rsidRDefault="00931AFA" w:rsidP="00931AFA">
      <w:pPr>
        <w:ind w:firstLine="708"/>
        <w:jc w:val="center"/>
      </w:pPr>
      <w:r>
        <w:t>Salle d’examen : 3</w:t>
      </w:r>
      <w:r w:rsidR="00A662B6">
        <w:t>561</w:t>
      </w:r>
    </w:p>
    <w:p w:rsidR="00931AFA" w:rsidRDefault="00931AFA" w:rsidP="00931AFA">
      <w:pPr>
        <w:ind w:firstLine="708"/>
        <w:jc w:val="center"/>
      </w:pPr>
      <w:r>
        <w:t>Coordonnatrice-technique : 2090 / 4688</w:t>
      </w:r>
    </w:p>
    <w:p w:rsidR="00931AFA" w:rsidRDefault="00931AFA" w:rsidP="00931AFA">
      <w:pPr>
        <w:ind w:firstLine="708"/>
        <w:jc w:val="center"/>
      </w:pPr>
      <w:r>
        <w:t>Assistante-cheffe : 2303</w:t>
      </w:r>
    </w:p>
    <w:sectPr w:rsidR="00931AFA">
      <w:head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D53" w:rsidRDefault="00745D53" w:rsidP="00745D53">
      <w:pPr>
        <w:spacing w:after="0" w:line="240" w:lineRule="auto"/>
      </w:pPr>
      <w:r>
        <w:separator/>
      </w:r>
    </w:p>
  </w:endnote>
  <w:endnote w:type="continuationSeparator" w:id="0">
    <w:p w:rsidR="00745D53" w:rsidRDefault="00745D53" w:rsidP="0074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D53" w:rsidRDefault="00745D53" w:rsidP="00745D53">
      <w:pPr>
        <w:spacing w:after="0" w:line="240" w:lineRule="auto"/>
      </w:pPr>
      <w:r>
        <w:separator/>
      </w:r>
    </w:p>
  </w:footnote>
  <w:footnote w:type="continuationSeparator" w:id="0">
    <w:p w:rsidR="00745D53" w:rsidRDefault="00745D53" w:rsidP="00745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FA" w:rsidRPr="00B5548B" w:rsidRDefault="00C2794B" w:rsidP="00931AFA">
    <w:pPr>
      <w:pStyle w:val="Titre"/>
      <w:rPr>
        <w:sz w:val="96"/>
        <w:lang w:val="en-CA"/>
      </w:rPr>
    </w:pPr>
    <w:r w:rsidRPr="00A662B6">
      <w:rPr>
        <w:sz w:val="52"/>
        <w:lang w:val="en-CA"/>
      </w:rPr>
      <w:t xml:space="preserve">Épreuve d’effort </w:t>
    </w:r>
    <w:r w:rsidR="00931AFA" w:rsidRPr="00A662B6">
      <w:rPr>
        <w:noProof/>
        <w:sz w:val="72"/>
        <w:lang w:val="en-CA"/>
      </w:rPr>
      <w:t xml:space="preserve">  </w:t>
    </w:r>
    <w:r w:rsidRPr="00C2794B">
      <w:rPr>
        <w:noProof/>
        <w:lang w:val="en-CA"/>
      </w:rPr>
      <w:drawing>
        <wp:inline distT="0" distB="0" distL="0" distR="0" wp14:anchorId="1CD3517D" wp14:editId="34DEB70B">
          <wp:extent cx="419158" cy="362001"/>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9158" cy="362001"/>
                  </a:xfrm>
                  <a:prstGeom prst="rect">
                    <a:avLst/>
                  </a:prstGeom>
                </pic:spPr>
              </pic:pic>
            </a:graphicData>
          </a:graphic>
        </wp:inline>
      </w:drawing>
    </w:r>
    <w:r w:rsidRPr="00C2794B">
      <w:rPr>
        <w:noProof/>
        <w:lang w:val="en-CA"/>
      </w:rPr>
      <w:drawing>
        <wp:inline distT="0" distB="0" distL="0" distR="0" wp14:anchorId="7E780729" wp14:editId="678D27A0">
          <wp:extent cx="419158" cy="362001"/>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9158" cy="362001"/>
                  </a:xfrm>
                  <a:prstGeom prst="rect">
                    <a:avLst/>
                  </a:prstGeom>
                </pic:spPr>
              </pic:pic>
            </a:graphicData>
          </a:graphic>
        </wp:inline>
      </w:drawing>
    </w:r>
    <w:r w:rsidRPr="00C2794B">
      <w:rPr>
        <w:noProof/>
        <w:lang w:val="en-CA"/>
      </w:rPr>
      <w:drawing>
        <wp:inline distT="0" distB="0" distL="0" distR="0" wp14:anchorId="3E84C796" wp14:editId="4B8F71AE">
          <wp:extent cx="419158" cy="362001"/>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9158" cy="362001"/>
                  </a:xfrm>
                  <a:prstGeom prst="rect">
                    <a:avLst/>
                  </a:prstGeom>
                </pic:spPr>
              </pic:pic>
            </a:graphicData>
          </a:graphic>
        </wp:inline>
      </w:drawing>
    </w:r>
    <w:r w:rsidRPr="00C2794B">
      <w:rPr>
        <w:noProof/>
        <w:lang w:val="en-CA"/>
      </w:rPr>
      <w:drawing>
        <wp:inline distT="0" distB="0" distL="0" distR="0" wp14:anchorId="6D069FCA" wp14:editId="7FB5CD74">
          <wp:extent cx="419158" cy="362001"/>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9158" cy="362001"/>
                  </a:xfrm>
                  <a:prstGeom prst="rect">
                    <a:avLst/>
                  </a:prstGeom>
                </pic:spPr>
              </pic:pic>
            </a:graphicData>
          </a:graphic>
        </wp:inline>
      </w:drawing>
    </w:r>
    <w:r w:rsidRPr="00C2794B">
      <w:rPr>
        <w:noProof/>
        <w:lang w:val="en-CA"/>
      </w:rPr>
      <w:drawing>
        <wp:inline distT="0" distB="0" distL="0" distR="0" wp14:anchorId="62E8FBF8" wp14:editId="5AB5EDB7">
          <wp:extent cx="419158" cy="362001"/>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9158" cy="362001"/>
                  </a:xfrm>
                  <a:prstGeom prst="rect">
                    <a:avLst/>
                  </a:prstGeom>
                </pic:spPr>
              </pic:pic>
            </a:graphicData>
          </a:graphic>
        </wp:inline>
      </w:drawing>
    </w:r>
    <w:r w:rsidRPr="00C2794B">
      <w:rPr>
        <w:noProof/>
        <w:lang w:val="en-CA"/>
      </w:rPr>
      <w:drawing>
        <wp:inline distT="0" distB="0" distL="0" distR="0" wp14:anchorId="4BC1D400" wp14:editId="16A1DFB6">
          <wp:extent cx="419158" cy="362001"/>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9158" cy="362001"/>
                  </a:xfrm>
                  <a:prstGeom prst="rect">
                    <a:avLst/>
                  </a:prstGeom>
                </pic:spPr>
              </pic:pic>
            </a:graphicData>
          </a:graphic>
        </wp:inline>
      </w:drawing>
    </w:r>
    <w:r w:rsidRPr="00C2794B">
      <w:rPr>
        <w:noProof/>
        <w:lang w:val="en-CA"/>
      </w:rPr>
      <w:drawing>
        <wp:inline distT="0" distB="0" distL="0" distR="0" wp14:anchorId="3D991667" wp14:editId="755E2CBB">
          <wp:extent cx="419158" cy="362001"/>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9158" cy="362001"/>
                  </a:xfrm>
                  <a:prstGeom prst="rect">
                    <a:avLst/>
                  </a:prstGeom>
                </pic:spPr>
              </pic:pic>
            </a:graphicData>
          </a:graphic>
        </wp:inline>
      </w:drawing>
    </w:r>
  </w:p>
  <w:p w:rsidR="00931AFA" w:rsidRPr="00B5548B" w:rsidRDefault="00931AFA" w:rsidP="00931AFA">
    <w:pPr>
      <w:pStyle w:val="En-tte"/>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512C0"/>
    <w:multiLevelType w:val="hybridMultilevel"/>
    <w:tmpl w:val="7CF2BAE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F942CB4"/>
    <w:multiLevelType w:val="hybridMultilevel"/>
    <w:tmpl w:val="6CF8D57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34A14E0"/>
    <w:multiLevelType w:val="hybridMultilevel"/>
    <w:tmpl w:val="434E5B0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8192A05"/>
    <w:multiLevelType w:val="hybridMultilevel"/>
    <w:tmpl w:val="5B2E57A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7A53242A"/>
    <w:multiLevelType w:val="hybridMultilevel"/>
    <w:tmpl w:val="3F1A34A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B746D13"/>
    <w:multiLevelType w:val="hybridMultilevel"/>
    <w:tmpl w:val="0464CDD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53"/>
    <w:rsid w:val="00745D53"/>
    <w:rsid w:val="008472DF"/>
    <w:rsid w:val="00931AFA"/>
    <w:rsid w:val="00994AC1"/>
    <w:rsid w:val="00A662B6"/>
    <w:rsid w:val="00B138F3"/>
    <w:rsid w:val="00B5548B"/>
    <w:rsid w:val="00C2794B"/>
    <w:rsid w:val="00C96C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32793-EF0D-4337-9D8D-190A8215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5D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45D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45D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5D53"/>
    <w:pPr>
      <w:tabs>
        <w:tab w:val="center" w:pos="4320"/>
        <w:tab w:val="right" w:pos="8640"/>
      </w:tabs>
      <w:spacing w:after="0" w:line="240" w:lineRule="auto"/>
    </w:pPr>
  </w:style>
  <w:style w:type="character" w:customStyle="1" w:styleId="En-tteCar">
    <w:name w:val="En-tête Car"/>
    <w:basedOn w:val="Policepardfaut"/>
    <w:link w:val="En-tte"/>
    <w:uiPriority w:val="99"/>
    <w:rsid w:val="00745D53"/>
  </w:style>
  <w:style w:type="paragraph" w:styleId="Pieddepage">
    <w:name w:val="footer"/>
    <w:basedOn w:val="Normal"/>
    <w:link w:val="PieddepageCar"/>
    <w:uiPriority w:val="99"/>
    <w:unhideWhenUsed/>
    <w:rsid w:val="00745D5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45D53"/>
  </w:style>
  <w:style w:type="character" w:customStyle="1" w:styleId="Titre1Car">
    <w:name w:val="Titre 1 Car"/>
    <w:basedOn w:val="Policepardfaut"/>
    <w:link w:val="Titre1"/>
    <w:uiPriority w:val="9"/>
    <w:rsid w:val="00745D53"/>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45D53"/>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45D53"/>
    <w:rPr>
      <w:rFonts w:asciiTheme="majorHAnsi" w:eastAsiaTheme="majorEastAsia" w:hAnsiTheme="majorHAnsi" w:cstheme="majorBidi"/>
      <w:color w:val="1F3763" w:themeColor="accent1" w:themeShade="7F"/>
      <w:sz w:val="24"/>
      <w:szCs w:val="24"/>
    </w:rPr>
  </w:style>
  <w:style w:type="paragraph" w:styleId="Titre">
    <w:name w:val="Title"/>
    <w:basedOn w:val="Normal"/>
    <w:next w:val="Normal"/>
    <w:link w:val="TitreCar"/>
    <w:uiPriority w:val="10"/>
    <w:qFormat/>
    <w:rsid w:val="00745D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5D53"/>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745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65572">
      <w:bodyDiv w:val="1"/>
      <w:marLeft w:val="0"/>
      <w:marRight w:val="0"/>
      <w:marTop w:val="0"/>
      <w:marBottom w:val="0"/>
      <w:divBdr>
        <w:top w:val="none" w:sz="0" w:space="0" w:color="auto"/>
        <w:left w:val="none" w:sz="0" w:space="0" w:color="auto"/>
        <w:bottom w:val="none" w:sz="0" w:space="0" w:color="auto"/>
        <w:right w:val="none" w:sz="0" w:space="0" w:color="auto"/>
      </w:divBdr>
    </w:div>
    <w:div w:id="1662390201">
      <w:bodyDiv w:val="1"/>
      <w:marLeft w:val="0"/>
      <w:marRight w:val="0"/>
      <w:marTop w:val="0"/>
      <w:marBottom w:val="0"/>
      <w:divBdr>
        <w:top w:val="none" w:sz="0" w:space="0" w:color="auto"/>
        <w:left w:val="none" w:sz="0" w:space="0" w:color="auto"/>
        <w:bottom w:val="none" w:sz="0" w:space="0" w:color="auto"/>
        <w:right w:val="none" w:sz="0" w:space="0" w:color="auto"/>
      </w:divBdr>
    </w:div>
    <w:div w:id="207889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A6E275159B9048A5BD46C53720209C" ma:contentTypeVersion="17" ma:contentTypeDescription="Create a new document." ma:contentTypeScope="" ma:versionID="432a8ca84e27e8c1d679172d93aefcf8">
  <xsd:schema xmlns:xsd="http://www.w3.org/2001/XMLSchema" xmlns:xs="http://www.w3.org/2001/XMLSchema" xmlns:p="http://schemas.microsoft.com/office/2006/metadata/properties" xmlns:ns2="f4f7865e-d78f-4eb8-9b4f-eff637ad480b" xmlns:ns3="b8f11b12-45d2-4109-96a2-473061b8acc5" xmlns:ns4="http://schemas.microsoft.com/sharepoint/v4" targetNamespace="http://schemas.microsoft.com/office/2006/metadata/properties" ma:root="true" ma:fieldsID="02013b570c3274546ba5970711b7dbbf" ns2:_="" ns3:_="" ns4:_="">
    <xsd:import namespace="f4f7865e-d78f-4eb8-9b4f-eff637ad480b"/>
    <xsd:import namespace="b8f11b12-45d2-4109-96a2-473061b8acc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element ref="ns3:MediaServiceLoca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7865e-d78f-4eb8-9b4f-eff637ad48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a989bc2-b0ac-430c-a6f2-a204eb029b16}" ma:internalName="TaxCatchAll" ma:showField="CatchAllData" ma:web="f4f7865e-d78f-4eb8-9b4f-eff637ad48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f11b12-45d2-4109-96a2-473061b8ac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67e799-30ef-406e-b763-26df4f5cfdb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4f7865e-d78f-4eb8-9b4f-eff637ad480b" xsi:nil="true"/>
    <IconOverlay xmlns="http://schemas.microsoft.com/sharepoint/v4" xsi:nil="true"/>
    <lcf76f155ced4ddcb4097134ff3c332f xmlns="b8f11b12-45d2-4109-96a2-473061b8acc5">
      <Terms xmlns="http://schemas.microsoft.com/office/infopath/2007/PartnerControls"/>
    </lcf76f155ced4ddcb4097134ff3c332f>
    <_dlc_DocId xmlns="f4f7865e-d78f-4eb8-9b4f-eff637ad480b">K2UKP3KUNWPH-1287008780-14524</_dlc_DocId>
    <_dlc_DocIdUrl xmlns="f4f7865e-d78f-4eb8-9b4f-eff637ad480b">
      <Url>https://vortexsolution.sharepoint.com/sites/ClientsPartage/_layouts/15/DocIdRedir.aspx?ID=K2UKP3KUNWPH-1287008780-14524</Url>
      <Description>K2UKP3KUNWPH-1287008780-14524</Description>
    </_dlc_DocIdUrl>
  </documentManagement>
</p:properties>
</file>

<file path=customXml/itemProps1.xml><?xml version="1.0" encoding="utf-8"?>
<ds:datastoreItem xmlns:ds="http://schemas.openxmlformats.org/officeDocument/2006/customXml" ds:itemID="{61B3D356-B540-463F-A6D6-8014E76FF90D}">
  <ds:schemaRefs>
    <ds:schemaRef ds:uri="http://schemas.openxmlformats.org/officeDocument/2006/bibliography"/>
  </ds:schemaRefs>
</ds:datastoreItem>
</file>

<file path=customXml/itemProps2.xml><?xml version="1.0" encoding="utf-8"?>
<ds:datastoreItem xmlns:ds="http://schemas.openxmlformats.org/officeDocument/2006/customXml" ds:itemID="{9CC486EE-63B7-43A1-B5C3-547851D18F1F}"/>
</file>

<file path=customXml/itemProps3.xml><?xml version="1.0" encoding="utf-8"?>
<ds:datastoreItem xmlns:ds="http://schemas.openxmlformats.org/officeDocument/2006/customXml" ds:itemID="{43AC5120-3029-462C-950E-735AA93EBC82}"/>
</file>

<file path=customXml/itemProps4.xml><?xml version="1.0" encoding="utf-8"?>
<ds:datastoreItem xmlns:ds="http://schemas.openxmlformats.org/officeDocument/2006/customXml" ds:itemID="{B9C44021-A12A-43AD-87D2-53AB46136993}"/>
</file>

<file path=customXml/itemProps5.xml><?xml version="1.0" encoding="utf-8"?>
<ds:datastoreItem xmlns:ds="http://schemas.openxmlformats.org/officeDocument/2006/customXml" ds:itemID="{39932D8F-A969-4051-9EB6-6FD275A415F2}"/>
</file>

<file path=docProps/app.xml><?xml version="1.0" encoding="utf-8"?>
<Properties xmlns="http://schemas.openxmlformats.org/officeDocument/2006/extended-properties" xmlns:vt="http://schemas.openxmlformats.org/officeDocument/2006/docPropsVTypes">
  <Template>Normal</Template>
  <TotalTime>49</TotalTime>
  <Pages>1</Pages>
  <Words>206</Words>
  <Characters>1137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Desautels (ICM)</dc:creator>
  <cp:keywords/>
  <dc:description/>
  <cp:lastModifiedBy>Valerie Desautels (ICM)</cp:lastModifiedBy>
  <cp:revision>6</cp:revision>
  <dcterms:created xsi:type="dcterms:W3CDTF">2026-02-09T18:08:00Z</dcterms:created>
  <dcterms:modified xsi:type="dcterms:W3CDTF">2026-02-09T20:11:00Z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0x010100B6A6E275159B9048A5BD46C53720209C</vt:lpwstr>
  </property>
  <property fmtid="{D5CDD505-2E9C-101B-9397-08002B2CF9AE}" pid="3" name="_dlc_DocIdItemGuid">
    <vt:lpwstr>45c41702-6e5e-4798-9358-e3fff57ee45f</vt:lpwstr>
  </property>
</Properties>
</file>