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D53" w:rsidRPr="00745D53" w:rsidRDefault="00745D53" w:rsidP="00745D53">
      <w:pPr>
        <w:rPr>
          <w:sz w:val="28"/>
        </w:rPr>
      </w:pPr>
      <w:r w:rsidRPr="00745D53">
        <w:rPr>
          <w:noProof/>
        </w:rPr>
        <w:drawing>
          <wp:inline distT="0" distB="0" distL="0" distR="0" wp14:anchorId="1AABAF35" wp14:editId="7F33E6FB">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FD0957">
        <w:rPr>
          <w:sz w:val="28"/>
        </w:rPr>
        <w:t xml:space="preserve"> </w:t>
      </w:r>
      <w:r w:rsidRPr="00745D53">
        <w:rPr>
          <w:sz w:val="28"/>
        </w:rPr>
        <w:t>Objectif</w:t>
      </w:r>
    </w:p>
    <w:p w:rsidR="00C96C84" w:rsidRDefault="00C96C84" w:rsidP="00282598">
      <w:pPr>
        <w:jc w:val="both"/>
      </w:pPr>
      <w:r w:rsidRPr="00C96C84">
        <w:t>Le monitoring ambulatoire de pression artérielle est un examen non invasif (qui ne porte pas atteinte à l’intégrité physique) qui permet d’enregistrer la pression artérielle sur une période de 24 heures. La prise de tension se fait toutes les 30 minutes jour et nuit. Ces mesures sont enregistrées dans l’enregistreur relié au brassard.</w:t>
      </w:r>
    </w:p>
    <w:p w:rsidR="00745D53" w:rsidRDefault="00745D53" w:rsidP="00282598">
      <w:pPr>
        <w:jc w:val="both"/>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FD0957">
        <w:rPr>
          <w:sz w:val="28"/>
        </w:rPr>
        <w:t xml:space="preserve"> </w:t>
      </w:r>
      <w:r w:rsidRPr="00745D53">
        <w:rPr>
          <w:sz w:val="28"/>
        </w:rPr>
        <w:t>Durée</w:t>
      </w:r>
    </w:p>
    <w:p w:rsidR="00745D53" w:rsidRDefault="00745D53" w:rsidP="00282598">
      <w:pPr>
        <w:jc w:val="both"/>
      </w:pPr>
      <w:r>
        <w:t>Installation : environ 15 minutes.</w:t>
      </w:r>
    </w:p>
    <w:p w:rsidR="00745D53" w:rsidRDefault="00745D53" w:rsidP="00282598">
      <w:pPr>
        <w:jc w:val="both"/>
      </w:pPr>
      <w:r>
        <w:t xml:space="preserve">L’appareil sera porté </w:t>
      </w:r>
      <w:r w:rsidR="00931AFA">
        <w:t>de 24</w:t>
      </w:r>
      <w:r w:rsidR="00C96C84">
        <w:t xml:space="preserve"> heures</w:t>
      </w:r>
    </w:p>
    <w:p w:rsidR="00745D53" w:rsidRPr="00745D53" w:rsidRDefault="00745D53" w:rsidP="00282598">
      <w:pPr>
        <w:jc w:val="both"/>
        <w:rPr>
          <w:sz w:val="28"/>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FD0957">
        <w:rPr>
          <w:sz w:val="28"/>
        </w:rPr>
        <w:t xml:space="preserve"> </w:t>
      </w:r>
      <w:r w:rsidRPr="00745D53">
        <w:rPr>
          <w:sz w:val="28"/>
        </w:rPr>
        <w:t>Préparation</w:t>
      </w:r>
    </w:p>
    <w:p w:rsidR="00C96C84" w:rsidRDefault="00C96C84" w:rsidP="00282598">
      <w:pPr>
        <w:jc w:val="both"/>
      </w:pPr>
      <w:r>
        <w:t>Lors d’une visite au laboratoire d’électrophysiologie non-invasive, un brassard est installé au bras du patient. Celui-ci peut porter l’enregistreur autour du cou.</w:t>
      </w:r>
    </w:p>
    <w:p w:rsidR="00C96C84" w:rsidRDefault="00C96C84" w:rsidP="00282598">
      <w:pPr>
        <w:jc w:val="both"/>
      </w:pPr>
      <w:r>
        <w:t>Pour cette visite :</w:t>
      </w:r>
    </w:p>
    <w:p w:rsidR="00C96C84" w:rsidRDefault="00C96C84" w:rsidP="00282598">
      <w:pPr>
        <w:pStyle w:val="Paragraphedeliste"/>
        <w:numPr>
          <w:ilvl w:val="0"/>
          <w:numId w:val="2"/>
        </w:numPr>
        <w:jc w:val="both"/>
      </w:pPr>
      <w:r>
        <w:t>Apporter la liste complète des médicaments à jour;</w:t>
      </w:r>
    </w:p>
    <w:p w:rsidR="00C96C84" w:rsidRDefault="00C96C84" w:rsidP="00282598">
      <w:pPr>
        <w:pStyle w:val="Paragraphedeliste"/>
        <w:numPr>
          <w:ilvl w:val="0"/>
          <w:numId w:val="2"/>
        </w:numPr>
        <w:jc w:val="both"/>
      </w:pPr>
      <w:r>
        <w:t>Porter un chandail/chemise à manches courtes et amples.</w:t>
      </w:r>
    </w:p>
    <w:p w:rsidR="00745D53" w:rsidRDefault="00745D53" w:rsidP="00282598">
      <w:pPr>
        <w:jc w:val="both"/>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FD0957">
        <w:rPr>
          <w:sz w:val="28"/>
        </w:rPr>
        <w:t xml:space="preserve"> </w:t>
      </w:r>
      <w:r w:rsidRPr="00745D53">
        <w:rPr>
          <w:sz w:val="28"/>
        </w:rPr>
        <w:t>Déroulement</w:t>
      </w:r>
      <w:bookmarkStart w:id="0" w:name="_GoBack"/>
      <w:bookmarkEnd w:id="0"/>
    </w:p>
    <w:p w:rsidR="00931AFA" w:rsidRDefault="00745D53" w:rsidP="00282598">
      <w:pPr>
        <w:jc w:val="both"/>
      </w:pPr>
      <w:r>
        <w:t xml:space="preserve">Lors du rendez-vous, un technologue installe l’appareil et explique les consignes pour les 24 ou </w:t>
      </w:r>
      <w:r w:rsidR="00C96C84" w:rsidRPr="00C96C84">
        <w:t>Lors du rendez-vous, un technologue installe l’appareil et explique les consignes pour les 24 heures à venir. Le patient retourne à ses occupations habituelles avec l’appareil fixé sur lui. Il doit rapporter l’appareil à l’heure mentionnée par le technologue. L’appareil ne doit pas être mouillé (piscine, bain, douche) et les activités habituelles doivent être maintenues.</w:t>
      </w:r>
    </w:p>
    <w:p w:rsidR="00282598" w:rsidRDefault="00282598" w:rsidP="00282598">
      <w:pPr>
        <w:jc w:val="both"/>
      </w:pPr>
      <w:r w:rsidRPr="00282598">
        <w:t>Un cardiologue analyse les évènements enregistrés lors des deux semaines et fait part des résultats au médecin demandeur. Le processus de transmission des résultats peut prendre plusieurs semaines.</w:t>
      </w:r>
    </w:p>
    <w:p w:rsidR="00C96C84" w:rsidRDefault="00C96C84" w:rsidP="00282598">
      <w:pPr>
        <w:jc w:val="both"/>
      </w:pPr>
    </w:p>
    <w:p w:rsidR="00745D53" w:rsidRDefault="00931AFA" w:rsidP="00282598">
      <w:pPr>
        <w:jc w:val="cente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931AFA">
        <w:rPr>
          <w:sz w:val="28"/>
        </w:rPr>
        <w:t>Coordonnées</w:t>
      </w:r>
    </w:p>
    <w:p w:rsidR="00B138F3" w:rsidRDefault="00931AFA" w:rsidP="00282598">
      <w:pPr>
        <w:ind w:firstLine="708"/>
        <w:jc w:val="center"/>
      </w:pPr>
      <w:r>
        <w:t>Salle d’examen : 3681</w:t>
      </w:r>
    </w:p>
    <w:p w:rsidR="00931AFA" w:rsidRDefault="00931AFA" w:rsidP="00282598">
      <w:pPr>
        <w:ind w:firstLine="708"/>
        <w:jc w:val="center"/>
      </w:pPr>
      <w:r>
        <w:t>Coordonnatrice-technique : 2090 / 4688</w:t>
      </w:r>
    </w:p>
    <w:p w:rsidR="00931AFA" w:rsidRDefault="00931AFA" w:rsidP="00282598">
      <w:pPr>
        <w:ind w:firstLine="708"/>
        <w:jc w:val="center"/>
      </w:pPr>
      <w:r>
        <w:t>Assistante-cheffe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931AFA" w:rsidRDefault="00C96C84" w:rsidP="00931AFA">
    <w:pPr>
      <w:pStyle w:val="Titre"/>
      <w:rPr>
        <w:sz w:val="96"/>
      </w:rPr>
    </w:pPr>
    <w:r>
      <w:rPr>
        <w:sz w:val="96"/>
      </w:rPr>
      <w:t>MAPA</w:t>
    </w:r>
    <w:r w:rsidR="00931AFA" w:rsidRPr="00931AFA">
      <w:rPr>
        <w:sz w:val="96"/>
      </w:rPr>
      <w:t xml:space="preserve"> </w:t>
    </w:r>
    <w:r w:rsidR="00931AFA" w:rsidRPr="00931AFA">
      <w:rPr>
        <w:noProof/>
        <w:sz w:val="96"/>
      </w:rPr>
      <w:drawing>
        <wp:inline distT="0" distB="0" distL="0" distR="0" wp14:anchorId="1808DE06" wp14:editId="029D0B34">
          <wp:extent cx="476316" cy="32389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sz w:val="96"/>
      </w:rPr>
      <w:drawing>
        <wp:inline distT="0" distB="0" distL="0" distR="0" wp14:anchorId="1A2C358E" wp14:editId="4087F50F">
          <wp:extent cx="476316" cy="3238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2EDA2361" wp14:editId="77415DE4">
          <wp:extent cx="476316" cy="32389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5ABEAE08" wp14:editId="60A243BE">
          <wp:extent cx="476316" cy="32389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0CFA7764" wp14:editId="73DEF0B2">
          <wp:extent cx="476316" cy="32389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1320B073" wp14:editId="5E6C2260">
          <wp:extent cx="476316" cy="32389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394A658B" wp14:editId="39A2B239">
          <wp:extent cx="476316" cy="32389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p>
  <w:p w:rsidR="00931AFA" w:rsidRPr="00931AFA" w:rsidRDefault="00931AFA" w:rsidP="00931A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282598"/>
    <w:rsid w:val="00745D53"/>
    <w:rsid w:val="00931AFA"/>
    <w:rsid w:val="00B138F3"/>
    <w:rsid w:val="00C96C84"/>
    <w:rsid w:val="00FD09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A181"/>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K2UKP3KUNWPH-1287008780-14521</_dlc_DocId>
    <_dlc_DocIdUrl xmlns="f4f7865e-d78f-4eb8-9b4f-eff637ad480b">
      <Url>https://vortexsolution.sharepoint.com/sites/ClientsPartage/_layouts/15/DocIdRedir.aspx?ID=K2UKP3KUNWPH-1287008780-14521</Url>
      <Description>K2UKP3KUNWPH-1287008780-14521</Description>
    </_dlc_DocIdUrl>
  </documentManagement>
</p:properties>
</file>

<file path=customXml/itemProps1.xml><?xml version="1.0" encoding="utf-8"?>
<ds:datastoreItem xmlns:ds="http://schemas.openxmlformats.org/officeDocument/2006/customXml" ds:itemID="{B7E045FD-76A3-4B6C-90C7-CC3A022A1489}">
  <ds:schemaRefs>
    <ds:schemaRef ds:uri="http://schemas.openxmlformats.org/officeDocument/2006/bibliography"/>
  </ds:schemaRefs>
</ds:datastoreItem>
</file>

<file path=customXml/itemProps2.xml><?xml version="1.0" encoding="utf-8"?>
<ds:datastoreItem xmlns:ds="http://schemas.openxmlformats.org/officeDocument/2006/customXml" ds:itemID="{D5FF56EB-C23C-4BE2-A6F5-244E769A2419}"/>
</file>

<file path=customXml/itemProps3.xml><?xml version="1.0" encoding="utf-8"?>
<ds:datastoreItem xmlns:ds="http://schemas.openxmlformats.org/officeDocument/2006/customXml" ds:itemID="{CE0404DB-1DF0-4DB2-A7DF-32C6D53808D9}"/>
</file>

<file path=customXml/itemProps4.xml><?xml version="1.0" encoding="utf-8"?>
<ds:datastoreItem xmlns:ds="http://schemas.openxmlformats.org/officeDocument/2006/customXml" ds:itemID="{458B349C-CC06-4067-A62D-EEBB35ED18C7}"/>
</file>

<file path=customXml/itemProps5.xml><?xml version="1.0" encoding="utf-8"?>
<ds:datastoreItem xmlns:ds="http://schemas.openxmlformats.org/officeDocument/2006/customXml" ds:itemID="{6A0B4330-8BB8-4865-9E15-F0DA7B930A02}"/>
</file>

<file path=docProps/app.xml><?xml version="1.0" encoding="utf-8"?>
<Properties xmlns="http://schemas.openxmlformats.org/officeDocument/2006/extended-properties" xmlns:vt="http://schemas.openxmlformats.org/officeDocument/2006/docPropsVTypes">
  <Template>Normal</Template>
  <TotalTime>25</TotalTime>
  <Pages>1</Pages>
  <Words>232</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4</cp:revision>
  <dcterms:created xsi:type="dcterms:W3CDTF">2026-02-09T18:08:00Z</dcterms:created>
  <dcterms:modified xsi:type="dcterms:W3CDTF">2026-02-09T19:14:00Z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ae4ff170-eacc-4dc3-ac42-7e753586b501</vt:lpwstr>
  </property>
</Properties>
</file>